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E398" w14:textId="77777777" w:rsidR="00A02F27" w:rsidRDefault="00A02F27" w:rsidP="00A02F27">
      <w:pPr>
        <w:widowControl w:val="0"/>
        <w:suppressAutoHyphens/>
        <w:spacing w:after="0" w:line="360" w:lineRule="auto"/>
        <w:jc w:val="right"/>
        <w:rPr>
          <w:rFonts w:ascii="Times New Roman" w:hAnsi="Times New Roman"/>
          <w:sz w:val="24"/>
          <w:szCs w:val="28"/>
        </w:rPr>
      </w:pPr>
    </w:p>
    <w:p w14:paraId="0B2E1FEE" w14:textId="77777777" w:rsidR="00A02F27" w:rsidRPr="00A02F27" w:rsidRDefault="00A02F27" w:rsidP="00A02F2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A02F27">
        <w:rPr>
          <w:rFonts w:ascii="Times New Roman" w:hAnsi="Times New Roman"/>
          <w:b/>
          <w:bCs/>
          <w:sz w:val="24"/>
          <w:szCs w:val="28"/>
        </w:rPr>
        <w:t>КУГАЛЬСКАЯ СЕЛЬСКАЯ ДУМА</w:t>
      </w:r>
    </w:p>
    <w:p w14:paraId="038B9B8C" w14:textId="77777777" w:rsidR="00A02F27" w:rsidRPr="00A02F27" w:rsidRDefault="00A02F27" w:rsidP="00A02F2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A02F27">
        <w:rPr>
          <w:rFonts w:ascii="Times New Roman" w:hAnsi="Times New Roman"/>
          <w:b/>
          <w:bCs/>
          <w:sz w:val="24"/>
          <w:szCs w:val="28"/>
        </w:rPr>
        <w:t>ЯРАНСКОГО РАЙОНА КИРОВСКОЙ ОБЛАСТИ</w:t>
      </w:r>
    </w:p>
    <w:p w14:paraId="1DDAF22C" w14:textId="77777777" w:rsidR="00A02F27" w:rsidRPr="00607C9C" w:rsidRDefault="00A02F27" w:rsidP="00A02F2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sz w:val="24"/>
          <w:szCs w:val="28"/>
        </w:rPr>
        <w:t>пятого созыва</w:t>
      </w:r>
    </w:p>
    <w:p w14:paraId="7389512E" w14:textId="77777777" w:rsidR="00A02F27" w:rsidRDefault="00A02F27" w:rsidP="00A02F27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Р Е Ш Е Н И Е</w:t>
      </w:r>
    </w:p>
    <w:p w14:paraId="75FC51AF" w14:textId="0AA0352E" w:rsidR="00A02F27" w:rsidRPr="00A02F27" w:rsidRDefault="00A02F27" w:rsidP="00A02F27">
      <w:pPr>
        <w:keepNext/>
        <w:widowControl w:val="0"/>
        <w:tabs>
          <w:tab w:val="left" w:pos="708"/>
          <w:tab w:val="num" w:pos="780"/>
          <w:tab w:val="num" w:pos="840"/>
          <w:tab w:val="left" w:pos="7200"/>
        </w:tabs>
        <w:suppressAutoHyphens/>
        <w:spacing w:after="0" w:line="360" w:lineRule="auto"/>
        <w:outlineLvl w:val="0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A02F27">
        <w:rPr>
          <w:rFonts w:ascii="Times New Roman" w:hAnsi="Times New Roman"/>
          <w:color w:val="000000"/>
          <w:sz w:val="24"/>
          <w:szCs w:val="28"/>
          <w:lang w:eastAsia="en-US"/>
        </w:rPr>
        <w:t>26.12.2024 года</w:t>
      </w:r>
      <w:r w:rsidRPr="00A02F27">
        <w:rPr>
          <w:rFonts w:ascii="Times New Roman" w:hAnsi="Times New Roman"/>
          <w:color w:val="000000"/>
          <w:sz w:val="24"/>
          <w:szCs w:val="28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</w:t>
      </w:r>
      <w:bookmarkStart w:id="0" w:name="_GoBack"/>
      <w:bookmarkEnd w:id="0"/>
      <w:proofErr w:type="gramStart"/>
      <w:r w:rsidRPr="00A02F27">
        <w:rPr>
          <w:rFonts w:ascii="Times New Roman" w:hAnsi="Times New Roman"/>
          <w:color w:val="000000"/>
          <w:sz w:val="24"/>
          <w:szCs w:val="28"/>
          <w:lang w:eastAsia="en-US"/>
        </w:rPr>
        <w:t xml:space="preserve">№ </w:t>
      </w:r>
      <w:r w:rsidRPr="00A02F27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108</w:t>
      </w:r>
      <w:proofErr w:type="gramEnd"/>
    </w:p>
    <w:p w14:paraId="6BD6B011" w14:textId="77777777" w:rsidR="00A02F27" w:rsidRPr="00607C9C" w:rsidRDefault="00A02F27" w:rsidP="00A02F2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</w:t>
      </w:r>
    </w:p>
    <w:p w14:paraId="262D6201" w14:textId="592CC544" w:rsidR="00A02F27" w:rsidRPr="00607C9C" w:rsidRDefault="00A02F27" w:rsidP="00A02F27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>с.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36159482" w14:textId="77777777" w:rsidR="00A02F27" w:rsidRPr="00607C9C" w:rsidRDefault="00A02F27" w:rsidP="00A02F27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>О внесении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области на 2024 год и плановый период 2025 и 2026 годов”</w:t>
      </w:r>
    </w:p>
    <w:p w14:paraId="74EF1863" w14:textId="77777777" w:rsidR="00A02F27" w:rsidRPr="00607C9C" w:rsidRDefault="00A02F27" w:rsidP="00A02F27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13879404" w14:textId="77777777" w:rsidR="00A02F27" w:rsidRPr="00607C9C" w:rsidRDefault="00A02F27" w:rsidP="00A02F27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607C9C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607C9C"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607C9C">
        <w:rPr>
          <w:color w:val="000000"/>
          <w:sz w:val="24"/>
          <w:szCs w:val="28"/>
        </w:rPr>
        <w:t xml:space="preserve">  </w:t>
      </w:r>
    </w:p>
    <w:p w14:paraId="53460F48" w14:textId="77777777" w:rsidR="00A02F27" w:rsidRDefault="00A02F27" w:rsidP="00A02F27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             </w:t>
      </w:r>
    </w:p>
    <w:p w14:paraId="41C50EFA" w14:textId="77777777" w:rsidR="00A02F27" w:rsidRDefault="00A02F27" w:rsidP="00A02F27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3FDC7426" w14:textId="77777777" w:rsidR="00A02F27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1.1.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07609BCB" w14:textId="77777777" w:rsidR="00A02F27" w:rsidRDefault="00A02F27" w:rsidP="00A02F27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1.2.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2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204560E3" w14:textId="77777777" w:rsidR="00A02F27" w:rsidRDefault="00A02F27" w:rsidP="00A02F27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1.3.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Прилагается.</w:t>
      </w:r>
    </w:p>
    <w:p w14:paraId="20A2A967" w14:textId="77777777" w:rsidR="00A02F27" w:rsidRDefault="00A02F27" w:rsidP="00A02F27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1.4.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7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B498C18" w14:textId="77777777" w:rsidR="00A02F27" w:rsidRDefault="00A02F27" w:rsidP="00A02F27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1.5. 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8"/>
        </w:rPr>
        <w:t>9</w:t>
      </w:r>
      <w:r w:rsidRPr="00607C9C">
        <w:rPr>
          <w:rFonts w:ascii="Times New Roman" w:hAnsi="Times New Roman"/>
          <w:color w:val="000000"/>
          <w:sz w:val="24"/>
          <w:szCs w:val="28"/>
        </w:rPr>
        <w:t xml:space="preserve"> утвердить в новой редакции. Прилагается</w:t>
      </w:r>
    </w:p>
    <w:p w14:paraId="6F90269E" w14:textId="77777777" w:rsidR="00A02F27" w:rsidRPr="00607C9C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08267A8E" w14:textId="77777777" w:rsidR="00A02F27" w:rsidRPr="00607C9C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47385681" w14:textId="77777777" w:rsidR="00A02F27" w:rsidRPr="00607C9C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 w:rsidRPr="00607C9C"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607C9C"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575B6030" w14:textId="77777777" w:rsidR="00A02F27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6785FCA8" w14:textId="77777777" w:rsidR="00A02F27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1A3AB677" w14:textId="77777777" w:rsidR="00A02F27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5976A941" w14:textId="77777777" w:rsidR="00A02F27" w:rsidRPr="00607C9C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A02F27" w:rsidRPr="00607C9C" w14:paraId="11C166B9" w14:textId="77777777" w:rsidTr="00AF4E3B">
        <w:trPr>
          <w:trHeight w:val="369"/>
        </w:trPr>
        <w:tc>
          <w:tcPr>
            <w:tcW w:w="4352" w:type="dxa"/>
            <w:shd w:val="clear" w:color="auto" w:fill="auto"/>
          </w:tcPr>
          <w:p w14:paraId="3847FB08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Председатель</w:t>
            </w:r>
          </w:p>
          <w:p w14:paraId="3C762245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1B0D8C08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_______________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И.С.Ячменева</w:t>
            </w:r>
            <w:proofErr w:type="spellEnd"/>
          </w:p>
          <w:p w14:paraId="71C1D603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343C1964" w14:textId="77777777" w:rsidR="00A02F27" w:rsidRPr="00607C9C" w:rsidRDefault="00A02F27" w:rsidP="00AF4E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00A6E52D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1DB2ACA4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6A95D962" w14:textId="77777777" w:rsidR="00A02F27" w:rsidRPr="00607C9C" w:rsidRDefault="00A02F27" w:rsidP="00AF4E3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</w:pPr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___________ </w:t>
            </w:r>
            <w:proofErr w:type="spellStart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>И.Ю.Долгушева</w:t>
            </w:r>
            <w:proofErr w:type="spellEnd"/>
            <w:r w:rsidRPr="00607C9C">
              <w:rPr>
                <w:rFonts w:ascii="Times New Roman" w:eastAsia="Lucida Sans Unicode" w:hAnsi="Times New Roman" w:cs="Mangal"/>
                <w:kern w:val="1"/>
                <w:sz w:val="24"/>
                <w:szCs w:val="28"/>
                <w:lang w:eastAsia="zh-CN" w:bidi="hi-IN"/>
              </w:rPr>
              <w:t xml:space="preserve">                          </w:t>
            </w:r>
          </w:p>
        </w:tc>
      </w:tr>
    </w:tbl>
    <w:p w14:paraId="438E8865" w14:textId="77777777" w:rsidR="00A02F27" w:rsidRPr="004C1924" w:rsidRDefault="00A02F27" w:rsidP="00A02F27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22710C5B" w14:textId="77777777" w:rsidR="00F252BA" w:rsidRDefault="00F252BA"/>
    <w:sectPr w:rsidR="00F252BA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BA"/>
    <w:rsid w:val="00A02F27"/>
    <w:rsid w:val="00F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6594"/>
  <w15:chartTrackingRefBased/>
  <w15:docId w15:val="{763EBC8C-B6C9-4635-A7A8-14ECD1BD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2024-12-27T10:11:00Z</dcterms:created>
  <dcterms:modified xsi:type="dcterms:W3CDTF">2024-12-27T10:12:00Z</dcterms:modified>
</cp:coreProperties>
</file>